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21D0" w14:textId="77777777" w:rsidR="009F4143" w:rsidRPr="00BD37F5" w:rsidRDefault="00F64237" w:rsidP="001C0C97">
      <w:pPr>
        <w:spacing w:after="240"/>
        <w:jc w:val="center"/>
        <w:rPr>
          <w:b/>
        </w:rPr>
      </w:pPr>
      <w:proofErr w:type="gramStart"/>
      <w:r>
        <w:rPr>
          <w:b/>
        </w:rPr>
        <w:t xml:space="preserve">BAB </w:t>
      </w:r>
      <w:r w:rsidR="00990EC6" w:rsidRPr="00BD37F5">
        <w:rPr>
          <w:b/>
        </w:rPr>
        <w:t xml:space="preserve"> I</w:t>
      </w:r>
      <w:proofErr w:type="gramEnd"/>
    </w:p>
    <w:p w14:paraId="1F30DAD7" w14:textId="77777777" w:rsidR="00990EC6" w:rsidRPr="00BD37F5" w:rsidRDefault="00990EC6" w:rsidP="001C0C97">
      <w:pPr>
        <w:spacing w:after="100" w:afterAutospacing="1"/>
        <w:jc w:val="center"/>
        <w:rPr>
          <w:b/>
        </w:rPr>
      </w:pPr>
      <w:r w:rsidRPr="00BD37F5">
        <w:rPr>
          <w:b/>
        </w:rPr>
        <w:t>PENDAHULUAN</w:t>
      </w:r>
    </w:p>
    <w:p w14:paraId="30483F60" w14:textId="77777777" w:rsidR="006F1CE5" w:rsidRPr="00BD37F5" w:rsidRDefault="006F1CE5" w:rsidP="00A84112">
      <w:pPr>
        <w:spacing w:after="120"/>
      </w:pPr>
    </w:p>
    <w:p w14:paraId="5EB41479" w14:textId="77777777" w:rsidR="00990EC6" w:rsidRPr="00BD37F5" w:rsidRDefault="00990EC6" w:rsidP="00A84112">
      <w:pPr>
        <w:numPr>
          <w:ilvl w:val="1"/>
          <w:numId w:val="1"/>
        </w:numPr>
        <w:spacing w:after="120" w:line="360" w:lineRule="auto"/>
        <w:rPr>
          <w:b/>
          <w:lang w:val="fi-FI"/>
        </w:rPr>
      </w:pPr>
      <w:r w:rsidRPr="00BD37F5">
        <w:rPr>
          <w:b/>
          <w:lang w:val="fi-FI"/>
        </w:rPr>
        <w:t>Maksud dan Tujuan Penyusunan Laporan Keuangan</w:t>
      </w:r>
    </w:p>
    <w:p w14:paraId="3D82548D" w14:textId="77777777" w:rsidR="006F1CE5" w:rsidRPr="00BD37F5" w:rsidRDefault="006F1CE5" w:rsidP="00A84112">
      <w:pPr>
        <w:spacing w:after="120" w:line="360" w:lineRule="auto"/>
        <w:ind w:left="420"/>
        <w:jc w:val="both"/>
        <w:rPr>
          <w:lang w:val="fi-FI"/>
        </w:rPr>
      </w:pPr>
      <w:r w:rsidRPr="00BD37F5">
        <w:rPr>
          <w:lang w:val="fi-FI"/>
        </w:rPr>
        <w:t xml:space="preserve">Secara umum </w:t>
      </w:r>
      <w:r w:rsidR="0074198D">
        <w:rPr>
          <w:lang w:val="fi-FI"/>
        </w:rPr>
        <w:t>t</w:t>
      </w:r>
      <w:r w:rsidRPr="00BD37F5">
        <w:rPr>
          <w:lang w:val="fi-FI"/>
        </w:rPr>
        <w:t>ujuan penyusunan Laporan Keuangan adalah :</w:t>
      </w:r>
    </w:p>
    <w:p w14:paraId="4BF282F5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>Menyediakan informasi mengenai kecukupan penerimaan periode berjalan untu</w:t>
      </w:r>
      <w:r w:rsidR="006B20D7">
        <w:rPr>
          <w:lang w:val="fi-FI"/>
        </w:rPr>
        <w:t>k membiayai seluruh pengeluaran;</w:t>
      </w:r>
    </w:p>
    <w:p w14:paraId="3196D3C3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>Menyediakan informasi mengenai kesesuaian cara memperoleh sumber daya ekonomi dan alokasinya dengan anggaran yang ditetapkan d</w:t>
      </w:r>
      <w:r w:rsidR="006B20D7">
        <w:rPr>
          <w:lang w:val="fi-FI"/>
        </w:rPr>
        <w:t>an peraturan perundang-undangan;</w:t>
      </w:r>
    </w:p>
    <w:p w14:paraId="0246A2C1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>Menyediakan informasi mengenai jumlah sumber daya ekonomi yang digunakan dalam kegiatan entitas pelaporan serta hasil-hasil y</w:t>
      </w:r>
      <w:r w:rsidR="006B20D7">
        <w:rPr>
          <w:lang w:val="fi-FI"/>
        </w:rPr>
        <w:t>ang telah dicapai;</w:t>
      </w:r>
    </w:p>
    <w:p w14:paraId="6ADE8174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 xml:space="preserve">Menyediakan informasi mengenai bagaimana entitas </w:t>
      </w:r>
      <w:r w:rsidR="00BD399C">
        <w:rPr>
          <w:lang w:val="id-ID"/>
        </w:rPr>
        <w:t>akuntansi</w:t>
      </w:r>
      <w:r w:rsidRPr="00BD37F5">
        <w:rPr>
          <w:lang w:val="fi-FI"/>
        </w:rPr>
        <w:t xml:space="preserve"> mendanai seluruh kegiatannya</w:t>
      </w:r>
      <w:r w:rsidR="006B20D7">
        <w:rPr>
          <w:lang w:val="fi-FI"/>
        </w:rPr>
        <w:t xml:space="preserve"> dan mencukupi kebutuhan kasnya;</w:t>
      </w:r>
    </w:p>
    <w:p w14:paraId="751939F3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>Menyediakan informasi mengenai posisi keuangan dan kondisi entitas pelaporan berkaitan dengan sumber-sumber penerimaannya, baik jangka pendek maupun jangka panjang, termasuk yang berasal dari pungutan pajak dan pinjaman</w:t>
      </w:r>
      <w:r w:rsidR="006B20D7">
        <w:rPr>
          <w:lang w:val="fi-FI"/>
        </w:rPr>
        <w:t>;</w:t>
      </w:r>
    </w:p>
    <w:p w14:paraId="63D104F4" w14:textId="77777777" w:rsidR="00512F76" w:rsidRPr="00BD37F5" w:rsidRDefault="00512F76" w:rsidP="00A84112">
      <w:pPr>
        <w:numPr>
          <w:ilvl w:val="0"/>
          <w:numId w:val="2"/>
        </w:numPr>
        <w:spacing w:after="120" w:line="360" w:lineRule="auto"/>
        <w:jc w:val="both"/>
        <w:rPr>
          <w:lang w:val="fi-FI"/>
        </w:rPr>
      </w:pPr>
      <w:r w:rsidRPr="00BD37F5">
        <w:rPr>
          <w:lang w:val="fi-FI"/>
        </w:rPr>
        <w:t>Menyediakan informasi mengenai perubahan posisi keuangan entitas pelaporan, apakah mengalami kenaikan atau penurunan, sebagai akibat kegiatan yang dilakukan selama periode pelaporan.</w:t>
      </w:r>
    </w:p>
    <w:p w14:paraId="64B7F136" w14:textId="77777777" w:rsidR="00AA49AB" w:rsidRDefault="00AA49AB" w:rsidP="007F167D">
      <w:pPr>
        <w:spacing w:after="120"/>
        <w:ind w:left="420"/>
        <w:rPr>
          <w:lang w:val="fi-FI"/>
        </w:rPr>
      </w:pPr>
      <w:r w:rsidRPr="00BD37F5">
        <w:rPr>
          <w:lang w:val="fi-FI"/>
        </w:rPr>
        <w:t xml:space="preserve"> </w:t>
      </w:r>
    </w:p>
    <w:p w14:paraId="7FAD8605" w14:textId="77777777" w:rsidR="005C0685" w:rsidRDefault="005C0685" w:rsidP="007F167D">
      <w:pPr>
        <w:spacing w:after="120"/>
        <w:ind w:left="420"/>
        <w:rPr>
          <w:lang w:val="fi-FI"/>
        </w:rPr>
      </w:pPr>
    </w:p>
    <w:p w14:paraId="3EFB731D" w14:textId="77777777" w:rsidR="005C0685" w:rsidRDefault="005C0685" w:rsidP="007F167D">
      <w:pPr>
        <w:spacing w:after="120"/>
        <w:ind w:left="420"/>
        <w:rPr>
          <w:lang w:val="fi-FI"/>
        </w:rPr>
      </w:pPr>
    </w:p>
    <w:p w14:paraId="4F7BFEC5" w14:textId="77777777" w:rsidR="005C0685" w:rsidRPr="00BD37F5" w:rsidRDefault="005C0685" w:rsidP="007F167D">
      <w:pPr>
        <w:spacing w:after="120"/>
        <w:ind w:left="420"/>
        <w:rPr>
          <w:lang w:val="fi-FI"/>
        </w:rPr>
      </w:pPr>
    </w:p>
    <w:p w14:paraId="62E9A03C" w14:textId="77777777" w:rsidR="001C0C97" w:rsidRDefault="00990EC6" w:rsidP="00A84112">
      <w:pPr>
        <w:numPr>
          <w:ilvl w:val="1"/>
          <w:numId w:val="1"/>
        </w:numPr>
        <w:spacing w:after="120" w:line="360" w:lineRule="auto"/>
        <w:jc w:val="both"/>
        <w:rPr>
          <w:b/>
          <w:lang w:val="fi-FI"/>
        </w:rPr>
      </w:pPr>
      <w:r w:rsidRPr="00BD37F5">
        <w:rPr>
          <w:b/>
          <w:lang w:val="fi-FI"/>
        </w:rPr>
        <w:lastRenderedPageBreak/>
        <w:t>Landasan Hukum Penyusunan Laporan Keuangan</w:t>
      </w:r>
    </w:p>
    <w:p w14:paraId="37B50161" w14:textId="77777777" w:rsidR="008D6230" w:rsidRPr="006B20D7" w:rsidRDefault="008D6230" w:rsidP="00A84112">
      <w:pPr>
        <w:numPr>
          <w:ilvl w:val="0"/>
          <w:numId w:val="3"/>
        </w:numPr>
        <w:spacing w:after="120" w:line="360" w:lineRule="auto"/>
        <w:jc w:val="both"/>
        <w:rPr>
          <w:lang w:val="fi-FI"/>
        </w:rPr>
      </w:pPr>
      <w:r w:rsidRPr="006B20D7">
        <w:rPr>
          <w:lang w:val="fi-FI"/>
        </w:rPr>
        <w:t xml:space="preserve">Peraturan Pemerintah Nomor </w:t>
      </w:r>
      <w:r w:rsidR="00C259BA">
        <w:rPr>
          <w:lang w:val="fi-FI"/>
        </w:rPr>
        <w:t>71</w:t>
      </w:r>
      <w:r w:rsidRPr="006B20D7">
        <w:rPr>
          <w:lang w:val="fi-FI"/>
        </w:rPr>
        <w:t xml:space="preserve"> Tahun 20</w:t>
      </w:r>
      <w:r w:rsidR="00C259BA">
        <w:rPr>
          <w:lang w:val="fi-FI"/>
        </w:rPr>
        <w:t>1</w:t>
      </w:r>
      <w:r w:rsidRPr="006B20D7">
        <w:rPr>
          <w:lang w:val="fi-FI"/>
        </w:rPr>
        <w:t xml:space="preserve">0 tentang Standar Akuntansi Pemerintahan </w:t>
      </w:r>
      <w:r w:rsidR="00C259BA">
        <w:rPr>
          <w:lang w:val="fi-FI"/>
        </w:rPr>
        <w:t xml:space="preserve">Lampiran II </w:t>
      </w:r>
      <w:r w:rsidRPr="006B20D7">
        <w:rPr>
          <w:lang w:val="fi-FI"/>
        </w:rPr>
        <w:t>(Lembaran Negara Republik Indonesia Tahun 20</w:t>
      </w:r>
      <w:r w:rsidR="00C259BA">
        <w:rPr>
          <w:lang w:val="fi-FI"/>
        </w:rPr>
        <w:t>1</w:t>
      </w:r>
      <w:r w:rsidRPr="006B20D7">
        <w:rPr>
          <w:lang w:val="fi-FI"/>
        </w:rPr>
        <w:t xml:space="preserve">0 Nomor </w:t>
      </w:r>
      <w:r w:rsidR="00C259BA">
        <w:rPr>
          <w:lang w:val="fi-FI"/>
        </w:rPr>
        <w:t>123</w:t>
      </w:r>
      <w:r w:rsidRPr="006B20D7">
        <w:rPr>
          <w:lang w:val="fi-FI"/>
        </w:rPr>
        <w:t>, Tambahan Lembaran Negara Republik Indonesia</w:t>
      </w:r>
      <w:r w:rsidR="00ED6FEA" w:rsidRPr="006B20D7">
        <w:rPr>
          <w:lang w:val="fi-FI"/>
        </w:rPr>
        <w:t xml:space="preserve"> </w:t>
      </w:r>
      <w:r w:rsidRPr="006B20D7">
        <w:rPr>
          <w:lang w:val="fi-FI"/>
        </w:rPr>
        <w:t xml:space="preserve">Nomor </w:t>
      </w:r>
      <w:r w:rsidR="00C259BA">
        <w:rPr>
          <w:lang w:val="fi-FI"/>
        </w:rPr>
        <w:t>5165</w:t>
      </w:r>
      <w:r w:rsidRPr="006B20D7">
        <w:rPr>
          <w:lang w:val="fi-FI"/>
        </w:rPr>
        <w:t>)</w:t>
      </w:r>
      <w:r w:rsidR="00C259BA">
        <w:rPr>
          <w:lang w:val="fi-FI"/>
        </w:rPr>
        <w:t>;</w:t>
      </w:r>
    </w:p>
    <w:p w14:paraId="3602A913" w14:textId="77777777" w:rsidR="008D6230" w:rsidRPr="005B3141" w:rsidRDefault="008D6230" w:rsidP="00ED6FEA">
      <w:pPr>
        <w:numPr>
          <w:ilvl w:val="0"/>
          <w:numId w:val="3"/>
        </w:numPr>
        <w:spacing w:after="120" w:line="360" w:lineRule="auto"/>
        <w:jc w:val="both"/>
        <w:rPr>
          <w:lang w:val="fi-FI"/>
        </w:rPr>
      </w:pPr>
      <w:r w:rsidRPr="005B3141">
        <w:rPr>
          <w:lang w:val="fi-FI"/>
        </w:rPr>
        <w:t>Peraturan Pemerintah Nomor 56 Tahun 2005 tentang Sistem Informasi Keuangan Daerah (Lembaran Negara Republik Indonesia Tahun 2005 Nomor 138, Tambahan Lembaran Negara Republik Indonesia</w:t>
      </w:r>
      <w:r w:rsidR="00ED6FEA" w:rsidRPr="005B3141">
        <w:rPr>
          <w:lang w:val="fi-FI"/>
        </w:rPr>
        <w:t xml:space="preserve"> </w:t>
      </w:r>
      <w:r w:rsidRPr="005B3141">
        <w:rPr>
          <w:lang w:val="fi-FI"/>
        </w:rPr>
        <w:t>Nomor 4576)</w:t>
      </w:r>
    </w:p>
    <w:p w14:paraId="1F1D18A5" w14:textId="77777777" w:rsidR="008D6230" w:rsidRPr="00BD37F5" w:rsidRDefault="008D6230" w:rsidP="00ED6FEA">
      <w:pPr>
        <w:numPr>
          <w:ilvl w:val="0"/>
          <w:numId w:val="3"/>
        </w:numPr>
        <w:spacing w:after="120" w:line="360" w:lineRule="auto"/>
        <w:jc w:val="both"/>
        <w:rPr>
          <w:lang w:val="sv-SE"/>
        </w:rPr>
      </w:pPr>
      <w:r w:rsidRPr="00BD37F5">
        <w:rPr>
          <w:lang w:val="sv-SE"/>
        </w:rPr>
        <w:t xml:space="preserve">Peraturan Pemerintah Nomor 8 Tahun 2006 tentang Laporan Keuangan dan Kinerja </w:t>
      </w:r>
      <w:r w:rsidR="001D1DD9" w:rsidRPr="00BD37F5">
        <w:rPr>
          <w:lang w:val="sv-SE"/>
        </w:rPr>
        <w:t>Instansi Pemerintah</w:t>
      </w:r>
      <w:r w:rsidRPr="00BD37F5">
        <w:rPr>
          <w:lang w:val="sv-SE"/>
        </w:rPr>
        <w:t xml:space="preserve"> (Lembaran Negara Republik Indones</w:t>
      </w:r>
      <w:r w:rsidR="001D1DD9" w:rsidRPr="00BD37F5">
        <w:rPr>
          <w:lang w:val="sv-SE"/>
        </w:rPr>
        <w:t>ia Tahun 2006</w:t>
      </w:r>
      <w:r w:rsidRPr="00BD37F5">
        <w:rPr>
          <w:lang w:val="sv-SE"/>
        </w:rPr>
        <w:t xml:space="preserve"> Nomor </w:t>
      </w:r>
      <w:r w:rsidR="001D1DD9" w:rsidRPr="00BD37F5">
        <w:rPr>
          <w:lang w:val="sv-SE"/>
        </w:rPr>
        <w:t>25</w:t>
      </w:r>
      <w:r w:rsidRPr="00BD37F5">
        <w:rPr>
          <w:lang w:val="sv-SE"/>
        </w:rPr>
        <w:t>, Tambahan Lembaran Negara Republik Indonesia</w:t>
      </w:r>
      <w:r w:rsidR="00ED6FEA">
        <w:rPr>
          <w:lang w:val="sv-SE"/>
        </w:rPr>
        <w:t xml:space="preserve"> </w:t>
      </w:r>
      <w:r w:rsidRPr="00BD37F5">
        <w:rPr>
          <w:lang w:val="sv-SE"/>
        </w:rPr>
        <w:t>Nomor 4</w:t>
      </w:r>
      <w:r w:rsidR="001D1DD9" w:rsidRPr="00BD37F5">
        <w:rPr>
          <w:lang w:val="sv-SE"/>
        </w:rPr>
        <w:t>614</w:t>
      </w:r>
      <w:r w:rsidRPr="00BD37F5">
        <w:rPr>
          <w:lang w:val="sv-SE"/>
        </w:rPr>
        <w:t>)</w:t>
      </w:r>
      <w:r w:rsidR="00C259BA">
        <w:rPr>
          <w:lang w:val="sv-SE"/>
        </w:rPr>
        <w:t>;</w:t>
      </w:r>
    </w:p>
    <w:p w14:paraId="3A472425" w14:textId="77777777" w:rsidR="001D1DD9" w:rsidRPr="003E5368" w:rsidRDefault="001D1DD9" w:rsidP="00C259BA">
      <w:pPr>
        <w:numPr>
          <w:ilvl w:val="0"/>
          <w:numId w:val="3"/>
        </w:numPr>
        <w:spacing w:after="120" w:line="360" w:lineRule="auto"/>
        <w:jc w:val="both"/>
        <w:rPr>
          <w:lang w:val="sv-SE"/>
        </w:rPr>
      </w:pPr>
      <w:r w:rsidRPr="003E5368">
        <w:rPr>
          <w:highlight w:val="yellow"/>
          <w:lang w:val="sv-SE"/>
        </w:rPr>
        <w:t>Peraturan Menteri Dalam Negeri Nomor 13 Tahun 2006</w:t>
      </w:r>
      <w:r w:rsidRPr="003E5368">
        <w:rPr>
          <w:lang w:val="sv-SE"/>
        </w:rPr>
        <w:t xml:space="preserve"> tentang Pedoman Pengelolaan Keuangan Daerah</w:t>
      </w:r>
      <w:r w:rsidR="00C259BA" w:rsidRPr="003E5368">
        <w:rPr>
          <w:lang w:val="sv-SE"/>
        </w:rPr>
        <w:t>, sebagaimana telah beberapa kali diubah dan terakhir dengan Peraturan Menteri Dalam Negeri Nomor 21 Tahun 2011 tentang Perubahan Kedua atas Peraturan Menteri Dalam Negeri Nomor 13 Tahun 2006</w:t>
      </w:r>
      <w:r w:rsidR="001A1ECE" w:rsidRPr="003E5368">
        <w:rPr>
          <w:lang w:val="sv-SE"/>
        </w:rPr>
        <w:t xml:space="preserve">; </w:t>
      </w:r>
    </w:p>
    <w:p w14:paraId="56426DBE" w14:textId="77777777" w:rsidR="001A1ECE" w:rsidRDefault="001A1ECE" w:rsidP="00C259BA">
      <w:pPr>
        <w:numPr>
          <w:ilvl w:val="0"/>
          <w:numId w:val="3"/>
        </w:numPr>
        <w:spacing w:after="120" w:line="360" w:lineRule="auto"/>
        <w:jc w:val="both"/>
        <w:rPr>
          <w:lang w:val="sv-SE"/>
        </w:rPr>
      </w:pPr>
      <w:r w:rsidRPr="000A179A">
        <w:rPr>
          <w:lang w:val="sv-SE"/>
        </w:rPr>
        <w:t>Peraturan Daerah Kabupaten Kepulauan Selayar Nomor 1 Tahun 2015 tentang Pokok-Pokok Pengelolaan Keuangan Daerah.</w:t>
      </w:r>
    </w:p>
    <w:p w14:paraId="4D78E4BE" w14:textId="77777777" w:rsidR="00027303" w:rsidRPr="00BC4501" w:rsidRDefault="00027303" w:rsidP="00BC4501">
      <w:pPr>
        <w:pStyle w:val="ListParagraph"/>
        <w:numPr>
          <w:ilvl w:val="1"/>
          <w:numId w:val="1"/>
        </w:numPr>
        <w:spacing w:after="120" w:line="360" w:lineRule="auto"/>
        <w:jc w:val="both"/>
        <w:rPr>
          <w:b/>
          <w:lang w:val="sv-SE"/>
        </w:rPr>
      </w:pPr>
      <w:r w:rsidRPr="00BC4501">
        <w:rPr>
          <w:b/>
          <w:lang w:val="sv-SE"/>
        </w:rPr>
        <w:t>Sistematika Penulisan Catatan atas Laporan Keuangan</w:t>
      </w:r>
    </w:p>
    <w:p w14:paraId="31EC3B3E" w14:textId="77777777" w:rsidR="00BC4501" w:rsidRDefault="00BC4501" w:rsidP="00BC4501">
      <w:pPr>
        <w:pStyle w:val="ListParagraph"/>
        <w:spacing w:after="120" w:line="360" w:lineRule="auto"/>
        <w:ind w:left="420"/>
        <w:jc w:val="both"/>
        <w:rPr>
          <w:lang w:val="sv-SE"/>
        </w:rPr>
      </w:pPr>
      <w:r>
        <w:rPr>
          <w:lang w:val="sv-SE"/>
        </w:rPr>
        <w:t>Catatan atas laporan keuangan meliputi penjelasan naratif atau rincian dari angka yang tertera dalam Laporan Realisasi Anggaran dan Neraca.</w:t>
      </w:r>
    </w:p>
    <w:p w14:paraId="4EA99AC8" w14:textId="7588CB48" w:rsidR="00BC4501" w:rsidRDefault="00BC4501" w:rsidP="00BC4501">
      <w:pPr>
        <w:pStyle w:val="ListParagraph"/>
        <w:spacing w:after="120" w:line="360" w:lineRule="auto"/>
        <w:ind w:left="420"/>
        <w:jc w:val="both"/>
        <w:rPr>
          <w:lang w:val="sv-SE"/>
        </w:rPr>
      </w:pPr>
      <w:r>
        <w:rPr>
          <w:lang w:val="sv-SE"/>
        </w:rPr>
        <w:t xml:space="preserve">Catatan atas Laporan Keuangan </w:t>
      </w:r>
      <w:r w:rsidR="007F7E1B">
        <w:rPr>
          <w:lang w:val="sv-SE"/>
        </w:rPr>
        <w:t>Dinas Pendidikan, Pemuda dan Olahraga</w:t>
      </w:r>
      <w:r w:rsidR="00C907E3">
        <w:rPr>
          <w:lang w:val="sv-SE"/>
        </w:rPr>
        <w:t xml:space="preserve"> Kabupaten Kepulauan Selayar</w:t>
      </w:r>
      <w:r>
        <w:rPr>
          <w:lang w:val="sv-SE"/>
        </w:rPr>
        <w:t xml:space="preserve"> Tahun </w:t>
      </w:r>
      <w:r w:rsidR="00CD6D12">
        <w:rPr>
          <w:lang w:val="sv-SE"/>
        </w:rPr>
        <w:t>2024</w:t>
      </w:r>
      <w:r>
        <w:rPr>
          <w:lang w:val="sv-SE"/>
        </w:rPr>
        <w:t xml:space="preserve"> disusun dengan sistematika  sebagai berikut:</w:t>
      </w:r>
    </w:p>
    <w:p w14:paraId="5BA3BBA7" w14:textId="77777777" w:rsidR="00BC4501" w:rsidRDefault="00BC4501" w:rsidP="00BC4501">
      <w:pPr>
        <w:pStyle w:val="ListParagraph"/>
        <w:spacing w:after="120" w:line="360" w:lineRule="auto"/>
        <w:ind w:left="420"/>
        <w:jc w:val="both"/>
        <w:rPr>
          <w:lang w:val="sv-SE"/>
        </w:rPr>
      </w:pPr>
      <w:r>
        <w:rPr>
          <w:lang w:val="sv-SE"/>
        </w:rPr>
        <w:t>Bab I</w:t>
      </w:r>
      <w:r>
        <w:rPr>
          <w:lang w:val="sv-SE"/>
        </w:rPr>
        <w:tab/>
        <w:t>Pendahuluan</w:t>
      </w:r>
    </w:p>
    <w:p w14:paraId="3362DD12" w14:textId="77777777" w:rsidR="00BC4501" w:rsidRDefault="00BC4501" w:rsidP="00BC4501">
      <w:pPr>
        <w:pStyle w:val="ListParagraph"/>
        <w:numPr>
          <w:ilvl w:val="1"/>
          <w:numId w:val="5"/>
        </w:numPr>
        <w:spacing w:after="120" w:line="360" w:lineRule="auto"/>
        <w:jc w:val="both"/>
        <w:rPr>
          <w:lang w:val="sv-SE"/>
        </w:rPr>
      </w:pPr>
      <w:r>
        <w:rPr>
          <w:lang w:val="sv-SE"/>
        </w:rPr>
        <w:t>Maksud dan tujuan penyusunan laporan keuangan</w:t>
      </w:r>
    </w:p>
    <w:p w14:paraId="72C7C87D" w14:textId="77777777" w:rsidR="00BC4501" w:rsidRDefault="00BC4501" w:rsidP="00BC4501">
      <w:pPr>
        <w:pStyle w:val="ListParagraph"/>
        <w:spacing w:after="120" w:line="360" w:lineRule="auto"/>
        <w:ind w:left="1800"/>
        <w:jc w:val="both"/>
        <w:rPr>
          <w:lang w:val="sv-SE"/>
        </w:rPr>
      </w:pPr>
      <w:r>
        <w:rPr>
          <w:lang w:val="sv-SE"/>
        </w:rPr>
        <w:lastRenderedPageBreak/>
        <w:t xml:space="preserve">Menjelaskan mengenai maksud dan tujuan penyusunan Laporan Keuangan </w:t>
      </w:r>
      <w:r w:rsidR="007F7E1B">
        <w:rPr>
          <w:lang w:val="sv-SE"/>
        </w:rPr>
        <w:t>Dinas Pendidikan, Pemuda dan Olahraga</w:t>
      </w:r>
      <w:r w:rsidR="00C907E3">
        <w:rPr>
          <w:lang w:val="sv-SE"/>
        </w:rPr>
        <w:t xml:space="preserve"> Kabupaten Kepulauan Selayar.</w:t>
      </w:r>
    </w:p>
    <w:p w14:paraId="75635227" w14:textId="77777777" w:rsidR="00BC4501" w:rsidRDefault="00BC4501" w:rsidP="00BC4501">
      <w:pPr>
        <w:pStyle w:val="ListParagraph"/>
        <w:numPr>
          <w:ilvl w:val="1"/>
          <w:numId w:val="5"/>
        </w:numPr>
        <w:spacing w:after="120" w:line="360" w:lineRule="auto"/>
        <w:jc w:val="both"/>
        <w:rPr>
          <w:lang w:val="sv-SE"/>
        </w:rPr>
      </w:pPr>
      <w:r>
        <w:rPr>
          <w:lang w:val="sv-SE"/>
        </w:rPr>
        <w:t>Landasan hukum penyusunan laporan keuangan</w:t>
      </w:r>
    </w:p>
    <w:p w14:paraId="7E538DFC" w14:textId="77777777" w:rsidR="00BC4501" w:rsidRDefault="00BC4501" w:rsidP="00BC4501">
      <w:pPr>
        <w:pStyle w:val="ListParagraph"/>
        <w:spacing w:after="120" w:line="360" w:lineRule="auto"/>
        <w:ind w:left="1800"/>
        <w:jc w:val="both"/>
        <w:rPr>
          <w:lang w:val="sv-SE"/>
        </w:rPr>
      </w:pPr>
      <w:r>
        <w:rPr>
          <w:lang w:val="sv-SE"/>
        </w:rPr>
        <w:t xml:space="preserve">Memuat penjelasan mengenai peraturan perundang-undangan yang berlaku sebagai landasan hukum penyusunan Laporan Keuangan </w:t>
      </w:r>
      <w:r w:rsidR="007F7E1B">
        <w:rPr>
          <w:lang w:val="sv-SE"/>
        </w:rPr>
        <w:t>Dinas Pendidikan, Pemuda dan Olahraga</w:t>
      </w:r>
      <w:r w:rsidR="00C907E3">
        <w:rPr>
          <w:lang w:val="sv-SE"/>
        </w:rPr>
        <w:t xml:space="preserve"> Kabupaten Kepulauan Selayar.</w:t>
      </w:r>
    </w:p>
    <w:p w14:paraId="667B0B6F" w14:textId="77777777" w:rsidR="00BC4501" w:rsidRDefault="00BC4501" w:rsidP="00BC4501">
      <w:pPr>
        <w:pStyle w:val="ListParagraph"/>
        <w:numPr>
          <w:ilvl w:val="1"/>
          <w:numId w:val="5"/>
        </w:numPr>
        <w:spacing w:after="120" w:line="360" w:lineRule="auto"/>
        <w:jc w:val="both"/>
        <w:rPr>
          <w:lang w:val="sv-SE"/>
        </w:rPr>
      </w:pPr>
      <w:r>
        <w:rPr>
          <w:lang w:val="sv-SE"/>
        </w:rPr>
        <w:t xml:space="preserve">Sistematika penulisan catatan atas laporan keuangan </w:t>
      </w:r>
    </w:p>
    <w:p w14:paraId="19728A27" w14:textId="77777777" w:rsidR="00BC4501" w:rsidRDefault="00BC4501" w:rsidP="00BC4501">
      <w:pPr>
        <w:pStyle w:val="ListParagraph"/>
        <w:spacing w:after="120" w:line="360" w:lineRule="auto"/>
        <w:ind w:left="1800"/>
        <w:jc w:val="both"/>
        <w:rPr>
          <w:lang w:val="sv-SE"/>
        </w:rPr>
      </w:pPr>
      <w:r>
        <w:rPr>
          <w:lang w:val="sv-SE"/>
        </w:rPr>
        <w:t xml:space="preserve">Memuat penjelasan mengenai sistematika isi catatan atas laporan keuangan </w:t>
      </w:r>
      <w:r w:rsidR="007F7E1B">
        <w:rPr>
          <w:lang w:val="sv-SE"/>
        </w:rPr>
        <w:t>Dinas Pendidikan, Pemuda dan Olahraga</w:t>
      </w:r>
      <w:r w:rsidR="00CE3C3A">
        <w:rPr>
          <w:lang w:val="sv-SE"/>
        </w:rPr>
        <w:t xml:space="preserve"> Kabupaten Kepulauan Selayar.</w:t>
      </w:r>
    </w:p>
    <w:p w14:paraId="5A2AB210" w14:textId="77777777" w:rsidR="00BC4501" w:rsidRDefault="00BC4501" w:rsidP="00BC4501">
      <w:pPr>
        <w:spacing w:after="120" w:line="360" w:lineRule="auto"/>
        <w:ind w:left="1440" w:hanging="990"/>
        <w:jc w:val="both"/>
        <w:rPr>
          <w:lang w:val="sv-SE"/>
        </w:rPr>
      </w:pPr>
      <w:r>
        <w:rPr>
          <w:lang w:val="sv-SE"/>
        </w:rPr>
        <w:t>Bab II</w:t>
      </w:r>
      <w:r>
        <w:rPr>
          <w:lang w:val="sv-SE"/>
        </w:rPr>
        <w:tab/>
        <w:t xml:space="preserve">Ekonomi Makro, Kebijakan Keuangan dan pencapaian target kinerja APBD </w:t>
      </w:r>
    </w:p>
    <w:p w14:paraId="32FDFCFC" w14:textId="77777777" w:rsidR="00BC4501" w:rsidRDefault="00BC4501" w:rsidP="00BC4501">
      <w:pPr>
        <w:spacing w:after="120" w:line="360" w:lineRule="auto"/>
        <w:ind w:left="1440" w:hanging="990"/>
        <w:jc w:val="both"/>
        <w:rPr>
          <w:lang w:val="sv-SE"/>
        </w:rPr>
      </w:pPr>
      <w:r>
        <w:rPr>
          <w:lang w:val="sv-SE"/>
        </w:rPr>
        <w:tab/>
        <w:t>2.1.Ekonomi Makro</w:t>
      </w:r>
    </w:p>
    <w:p w14:paraId="54DF1BF9" w14:textId="77777777" w:rsidR="00BC4501" w:rsidRDefault="00BC4501" w:rsidP="00BC4501">
      <w:pPr>
        <w:tabs>
          <w:tab w:val="left" w:pos="1800"/>
        </w:tabs>
        <w:spacing w:after="120" w:line="360" w:lineRule="auto"/>
        <w:ind w:left="1800" w:hanging="990"/>
        <w:jc w:val="both"/>
        <w:rPr>
          <w:lang w:val="sv-SE"/>
        </w:rPr>
      </w:pPr>
      <w:r>
        <w:rPr>
          <w:lang w:val="sv-SE"/>
        </w:rPr>
        <w:tab/>
        <w:t>Menjelaskan tentang asumsi makro ekonomi yang mendasari penyusunan laporan keuangan</w:t>
      </w:r>
      <w:r w:rsidR="00E23D21">
        <w:rPr>
          <w:lang w:val="sv-SE"/>
        </w:rPr>
        <w:t xml:space="preserve"> </w:t>
      </w:r>
      <w:r>
        <w:rPr>
          <w:lang w:val="sv-SE"/>
        </w:rPr>
        <w:t>yang menyajikan tentang posisi dan kondisi ekonomi  periode berjalan</w:t>
      </w:r>
      <w:r w:rsidR="00E23D21">
        <w:rPr>
          <w:lang w:val="sv-SE"/>
        </w:rPr>
        <w:t>.</w:t>
      </w:r>
    </w:p>
    <w:p w14:paraId="0E4103CA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990"/>
        <w:jc w:val="both"/>
        <w:rPr>
          <w:lang w:val="sv-SE"/>
        </w:rPr>
      </w:pPr>
      <w:r>
        <w:rPr>
          <w:lang w:val="sv-SE"/>
        </w:rPr>
        <w:tab/>
        <w:t>2.2.Kebijakan Keuangan</w:t>
      </w:r>
    </w:p>
    <w:p w14:paraId="6F3B182C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99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Memuat penjelasan mengenai kebijakan-kebijakan keuangan dalam penyusunan Laporan Realisasi Anggaran dan Neraca  </w:t>
      </w:r>
    </w:p>
    <w:p w14:paraId="491B4E3D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990"/>
        <w:jc w:val="both"/>
        <w:rPr>
          <w:lang w:val="sv-SE"/>
        </w:rPr>
      </w:pPr>
      <w:r>
        <w:rPr>
          <w:lang w:val="sv-SE"/>
        </w:rPr>
        <w:tab/>
        <w:t>2.3.Indikator pencapaian target kinerja APBD</w:t>
      </w:r>
    </w:p>
    <w:p w14:paraId="3795568C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99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Memuat penjelasan mengenai indikator pencapaian target kinerja kegiatan dan program-program yang dilaksanakan </w:t>
      </w:r>
    </w:p>
    <w:p w14:paraId="77261146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>Bab III</w:t>
      </w:r>
      <w:r>
        <w:rPr>
          <w:lang w:val="sv-SE"/>
        </w:rPr>
        <w:tab/>
        <w:t xml:space="preserve">Ikhtisar pencapaian kinerja keuangan </w:t>
      </w:r>
    </w:p>
    <w:p w14:paraId="0A719129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>3.1.Ikhtisar realisasi pencapaian target kinerja keuangan</w:t>
      </w:r>
    </w:p>
    <w:p w14:paraId="41DA8692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lastRenderedPageBreak/>
        <w:tab/>
      </w:r>
      <w:r>
        <w:rPr>
          <w:lang w:val="sv-SE"/>
        </w:rPr>
        <w:tab/>
        <w:t>Berupa realisasi pencapaian target kinerja yang efektifitas dan efisiensi realisasi belanja dari kegiatan-kegiatan dan program-program yang dilaksanakaan</w:t>
      </w:r>
      <w:r w:rsidR="00E23D21">
        <w:rPr>
          <w:lang w:val="sv-SE"/>
        </w:rPr>
        <w:t>.</w:t>
      </w:r>
      <w:r>
        <w:rPr>
          <w:lang w:val="sv-SE"/>
        </w:rPr>
        <w:t xml:space="preserve"> </w:t>
      </w:r>
    </w:p>
    <w:p w14:paraId="77695D1C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>3.2.Hambatan dan Kendala yang ada dalam pencapaian target yang telah ditetapkan</w:t>
      </w:r>
    </w:p>
    <w:p w14:paraId="202605B7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>Memuat hambatan dan kendala yang dihadapi dalam pelaksanaan program dan kegiatan yang dilaksanakan</w:t>
      </w:r>
      <w:r w:rsidR="00E23D21">
        <w:rPr>
          <w:lang w:val="sv-SE"/>
        </w:rPr>
        <w:t>.</w:t>
      </w:r>
    </w:p>
    <w:p w14:paraId="6DB611C6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>Bab IV</w:t>
      </w:r>
      <w:r>
        <w:rPr>
          <w:lang w:val="sv-SE"/>
        </w:rPr>
        <w:tab/>
        <w:t>Kebijakan Akuntansi</w:t>
      </w:r>
    </w:p>
    <w:p w14:paraId="7CD4C007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 xml:space="preserve">4.1.Entitas </w:t>
      </w:r>
      <w:r w:rsidR="00F24903">
        <w:rPr>
          <w:lang w:val="sv-SE"/>
        </w:rPr>
        <w:t>p</w:t>
      </w:r>
      <w:r>
        <w:rPr>
          <w:lang w:val="sv-SE"/>
        </w:rPr>
        <w:t xml:space="preserve">elaporan </w:t>
      </w:r>
      <w:r w:rsidR="00F24903">
        <w:rPr>
          <w:lang w:val="sv-SE"/>
        </w:rPr>
        <w:t>k</w:t>
      </w:r>
      <w:r>
        <w:rPr>
          <w:lang w:val="sv-SE"/>
        </w:rPr>
        <w:t>euangan dan entitas akuntansi keuangan daerah</w:t>
      </w:r>
    </w:p>
    <w:p w14:paraId="08D7CA5A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Memuat informasi tentang laporan </w:t>
      </w:r>
      <w:r w:rsidR="007F7E1B">
        <w:rPr>
          <w:lang w:val="sv-SE"/>
        </w:rPr>
        <w:t>Dinas Pendidikan, Pemuda dan Olahraga</w:t>
      </w:r>
      <w:r w:rsidR="005C2094">
        <w:rPr>
          <w:lang w:val="sv-SE"/>
        </w:rPr>
        <w:t xml:space="preserve"> </w:t>
      </w:r>
      <w:r w:rsidR="00CE3C3A">
        <w:rPr>
          <w:lang w:val="sv-SE"/>
        </w:rPr>
        <w:t xml:space="preserve">Kabupaten Kepulauan </w:t>
      </w:r>
      <w:r>
        <w:rPr>
          <w:lang w:val="sv-SE"/>
        </w:rPr>
        <w:t>sebagai entitas pelaporan</w:t>
      </w:r>
      <w:r w:rsidR="00E23D21">
        <w:rPr>
          <w:lang w:val="sv-SE"/>
        </w:rPr>
        <w:t>.</w:t>
      </w:r>
    </w:p>
    <w:p w14:paraId="597A9145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>4.2.Basis Akuntansi yang mendasa</w:t>
      </w:r>
      <w:r w:rsidR="00E23D21">
        <w:rPr>
          <w:lang w:val="sv-SE"/>
        </w:rPr>
        <w:t xml:space="preserve">ri penyusunan laporan keuangan </w:t>
      </w:r>
    </w:p>
    <w:p w14:paraId="4E23F535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>Memuat informasi tentang Basis Akuntansi yang mendasari penyusunan Laporan Keuangan</w:t>
      </w:r>
      <w:r w:rsidR="00E23D21">
        <w:rPr>
          <w:lang w:val="sv-SE"/>
        </w:rPr>
        <w:t>.</w:t>
      </w:r>
    </w:p>
    <w:p w14:paraId="5482D6BB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 xml:space="preserve">4.3.Basis Pengukuran yang mendasari penyusunan laporan keuangan </w:t>
      </w:r>
    </w:p>
    <w:p w14:paraId="3A74B407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Memuat Informasi tentang </w:t>
      </w:r>
      <w:r w:rsidR="000A179A">
        <w:rPr>
          <w:lang w:val="sv-SE"/>
        </w:rPr>
        <w:t>b</w:t>
      </w:r>
      <w:r>
        <w:rPr>
          <w:lang w:val="sv-SE"/>
        </w:rPr>
        <w:t xml:space="preserve">asis </w:t>
      </w:r>
      <w:r w:rsidR="000A179A">
        <w:rPr>
          <w:lang w:val="sv-SE"/>
        </w:rPr>
        <w:t>pengukuran atas p</w:t>
      </w:r>
      <w:r>
        <w:rPr>
          <w:lang w:val="sv-SE"/>
        </w:rPr>
        <w:t xml:space="preserve">os-pos </w:t>
      </w:r>
      <w:r w:rsidR="000A179A">
        <w:rPr>
          <w:lang w:val="sv-SE"/>
        </w:rPr>
        <w:t>pendapatan dan b</w:t>
      </w:r>
      <w:r>
        <w:rPr>
          <w:lang w:val="sv-SE"/>
        </w:rPr>
        <w:t>elanja pada Laporan Keu</w:t>
      </w:r>
      <w:r w:rsidR="000A179A">
        <w:rPr>
          <w:lang w:val="sv-SE"/>
        </w:rPr>
        <w:t>a</w:t>
      </w:r>
      <w:r>
        <w:rPr>
          <w:lang w:val="sv-SE"/>
        </w:rPr>
        <w:t>ngan</w:t>
      </w:r>
      <w:r w:rsidR="00E23D21">
        <w:rPr>
          <w:lang w:val="sv-SE"/>
        </w:rPr>
        <w:t>.</w:t>
      </w:r>
      <w:r>
        <w:rPr>
          <w:lang w:val="sv-SE"/>
        </w:rPr>
        <w:t xml:space="preserve"> </w:t>
      </w:r>
    </w:p>
    <w:p w14:paraId="2A2B4032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  <w:t>4.4.Penerapan Kebijkan Akuntansi berkaitan dengan ketentuan yang ada dalam SAP</w:t>
      </w:r>
      <w:r w:rsidR="00E23D21">
        <w:rPr>
          <w:lang w:val="sv-SE"/>
        </w:rPr>
        <w:t>.</w:t>
      </w:r>
      <w:r>
        <w:rPr>
          <w:lang w:val="sv-SE"/>
        </w:rPr>
        <w:t xml:space="preserve"> </w:t>
      </w:r>
    </w:p>
    <w:p w14:paraId="584A74DC" w14:textId="77777777" w:rsidR="008C2566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>Memuat tentang kebijakan akuntansi yang telah ditetapkan dan kebijakan akuntansi yang belum ditetapkan sesuai amanat dari Peraturan Perundang-undangan tentang Standar Akuntansi Pemerintahan yang berlaku</w:t>
      </w:r>
      <w:r w:rsidR="00E23D21">
        <w:rPr>
          <w:lang w:val="sv-SE"/>
        </w:rPr>
        <w:t>.</w:t>
      </w:r>
    </w:p>
    <w:p w14:paraId="3B720CB1" w14:textId="77777777" w:rsidR="00BC4501" w:rsidRDefault="00BC4501" w:rsidP="00BC4501">
      <w:pPr>
        <w:tabs>
          <w:tab w:val="left" w:pos="1440"/>
          <w:tab w:val="left" w:pos="1800"/>
        </w:tabs>
        <w:spacing w:after="120" w:line="360" w:lineRule="auto"/>
        <w:ind w:left="1800" w:hanging="1260"/>
        <w:jc w:val="both"/>
        <w:rPr>
          <w:lang w:val="sv-SE"/>
        </w:rPr>
      </w:pPr>
      <w:r>
        <w:rPr>
          <w:lang w:val="sv-SE"/>
        </w:rPr>
        <w:tab/>
      </w:r>
    </w:p>
    <w:p w14:paraId="215DA3F1" w14:textId="77777777" w:rsidR="00BC4501" w:rsidRDefault="00BC4501" w:rsidP="00BC4501">
      <w:pPr>
        <w:spacing w:after="120" w:line="360" w:lineRule="auto"/>
        <w:ind w:left="1440" w:hanging="990"/>
        <w:jc w:val="both"/>
        <w:rPr>
          <w:lang w:val="sv-SE"/>
        </w:rPr>
      </w:pPr>
      <w:r>
        <w:rPr>
          <w:lang w:val="sv-SE"/>
        </w:rPr>
        <w:lastRenderedPageBreak/>
        <w:t>Bab V</w:t>
      </w:r>
      <w:r>
        <w:rPr>
          <w:lang w:val="sv-SE"/>
        </w:rPr>
        <w:tab/>
        <w:t xml:space="preserve">Penjelasan Pos-pos Laporan Keuangan </w:t>
      </w:r>
    </w:p>
    <w:p w14:paraId="20670C86" w14:textId="77777777" w:rsidR="00BC4501" w:rsidRDefault="00BC4501" w:rsidP="00BC4501">
      <w:pPr>
        <w:tabs>
          <w:tab w:val="left" w:pos="180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t xml:space="preserve">5.1.Rincian dari penjelasan masing-masing pos-pos pelaporan keuangan </w:t>
      </w:r>
    </w:p>
    <w:p w14:paraId="2C583E75" w14:textId="77777777" w:rsidR="00BC4501" w:rsidRDefault="00BC4501" w:rsidP="00BC4501">
      <w:pPr>
        <w:tabs>
          <w:tab w:val="left" w:pos="180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tab/>
        <w:t>5.1.1 Pendapatan</w:t>
      </w:r>
    </w:p>
    <w:p w14:paraId="5060D6CF" w14:textId="3457F34F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Pendapatan merupakan semua penerimaan kas daerah yang menambah ekuitas dana dalam periode </w:t>
      </w:r>
      <w:r w:rsidR="00611E82">
        <w:rPr>
          <w:lang w:val="sv-SE"/>
        </w:rPr>
        <w:t xml:space="preserve">tahun anggaran </w:t>
      </w:r>
      <w:r w:rsidR="00CD6D12">
        <w:rPr>
          <w:lang w:val="sv-SE"/>
        </w:rPr>
        <w:t>2024</w:t>
      </w:r>
      <w:r>
        <w:rPr>
          <w:lang w:val="sv-SE"/>
        </w:rPr>
        <w:t xml:space="preserve"> yang menjadi hak Pemerintah Daerah, dan tidak perlu dibayar kembali oleh Pemerintah Daerah</w:t>
      </w:r>
      <w:r w:rsidR="00E23D21">
        <w:rPr>
          <w:lang w:val="sv-SE"/>
        </w:rPr>
        <w:t>.</w:t>
      </w:r>
    </w:p>
    <w:p w14:paraId="2E1DA7E7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tab/>
        <w:t>5.1.2 Belanja</w:t>
      </w:r>
    </w:p>
    <w:p w14:paraId="42BF278D" w14:textId="7212D64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Belanja merupakan semua pengeluaran kas daerah yang mengurangi ekuitas dana dalam periode </w:t>
      </w:r>
      <w:r w:rsidR="00611E82">
        <w:rPr>
          <w:lang w:val="sv-SE"/>
        </w:rPr>
        <w:t xml:space="preserve">tahun anggaran </w:t>
      </w:r>
      <w:r w:rsidR="00CD6D12">
        <w:rPr>
          <w:lang w:val="sv-SE"/>
        </w:rPr>
        <w:t>2024</w:t>
      </w:r>
      <w:r>
        <w:rPr>
          <w:lang w:val="sv-SE"/>
        </w:rPr>
        <w:t xml:space="preserve"> yang tidak akan diperol</w:t>
      </w:r>
      <w:r w:rsidR="00E23D21">
        <w:rPr>
          <w:lang w:val="sv-SE"/>
        </w:rPr>
        <w:t xml:space="preserve">eh kembali pembayarannya </w:t>
      </w:r>
      <w:r>
        <w:rPr>
          <w:lang w:val="sv-SE"/>
        </w:rPr>
        <w:t xml:space="preserve"> oleh Pemerintah Daerah</w:t>
      </w:r>
    </w:p>
    <w:p w14:paraId="3A5D35DF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tab/>
        <w:t>5.1.3 Aset</w:t>
      </w:r>
    </w:p>
    <w:p w14:paraId="24E88A33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>Sumber Daya Ekonomi yang dikuasai dan atau dimiliki oleh pem</w:t>
      </w:r>
      <w:r w:rsidR="00E23D21">
        <w:rPr>
          <w:lang w:val="sv-SE"/>
        </w:rPr>
        <w:t>e</w:t>
      </w:r>
      <w:r>
        <w:rPr>
          <w:lang w:val="sv-SE"/>
        </w:rPr>
        <w:t>rintah daerah sebagai akibat dari peristiwa masa lalu dan dari mana manfaat ekonomi dan atau sosial</w:t>
      </w:r>
      <w:r w:rsidR="00E23D21">
        <w:rPr>
          <w:lang w:val="sv-SE"/>
        </w:rPr>
        <w:t xml:space="preserve"> </w:t>
      </w:r>
      <w:r>
        <w:rPr>
          <w:lang w:val="sv-SE"/>
        </w:rPr>
        <w:t>di masa depan diharapkan dapat diperoleh, baik oleh pemerintah daerah maupun masyarakat serta dapat diukur dalam satuan uang.</w:t>
      </w:r>
    </w:p>
    <w:p w14:paraId="080A865F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t xml:space="preserve"> </w:t>
      </w:r>
      <w:r>
        <w:rPr>
          <w:lang w:val="sv-SE"/>
        </w:rPr>
        <w:tab/>
        <w:t>5.1.4 Kewajiban</w:t>
      </w:r>
    </w:p>
    <w:p w14:paraId="16D194B3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 xml:space="preserve">Merupakan </w:t>
      </w:r>
      <w:r w:rsidR="005B1F0B">
        <w:rPr>
          <w:lang w:val="sv-SE"/>
        </w:rPr>
        <w:t>u</w:t>
      </w:r>
      <w:r>
        <w:rPr>
          <w:lang w:val="sv-SE"/>
        </w:rPr>
        <w:t>tang yang timbul dari peristiwa masa lalu yang penyelesaiannya mengakibatkan aliran keluar  sumber daya ekonomi pemerintah daerah.</w:t>
      </w:r>
    </w:p>
    <w:p w14:paraId="0142549F" w14:textId="77777777" w:rsidR="00CB0EFD" w:rsidRDefault="00CB0EFD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</w:p>
    <w:p w14:paraId="68B51713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 w:hanging="360"/>
        <w:jc w:val="both"/>
        <w:rPr>
          <w:lang w:val="sv-SE"/>
        </w:rPr>
      </w:pPr>
      <w:r>
        <w:rPr>
          <w:lang w:val="sv-SE"/>
        </w:rPr>
        <w:lastRenderedPageBreak/>
        <w:tab/>
        <w:t>5.1.5 Ekuitas</w:t>
      </w:r>
    </w:p>
    <w:p w14:paraId="06432067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2340" w:hanging="360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  <w:t>Merupakan kekayaan bersih pemerintah daerah yang merupakan selisih antara aset dan kewajiban pemerintah daerah.</w:t>
      </w:r>
    </w:p>
    <w:p w14:paraId="583ECEF5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450"/>
        <w:jc w:val="both"/>
        <w:rPr>
          <w:lang w:val="sv-SE"/>
        </w:rPr>
      </w:pPr>
      <w:r>
        <w:rPr>
          <w:lang w:val="sv-SE"/>
        </w:rPr>
        <w:t>Bab VI</w:t>
      </w:r>
      <w:r>
        <w:rPr>
          <w:lang w:val="sv-SE"/>
        </w:rPr>
        <w:tab/>
        <w:t xml:space="preserve">Penjelasan atas informasi-informasi non keuangan </w:t>
      </w:r>
    </w:p>
    <w:p w14:paraId="7C96680A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/>
        <w:jc w:val="both"/>
        <w:rPr>
          <w:lang w:val="sv-SE"/>
        </w:rPr>
      </w:pPr>
      <w:r>
        <w:rPr>
          <w:lang w:val="sv-SE"/>
        </w:rPr>
        <w:t>Memuat informasi tentang hal-hal yang belum diinformasikan dan dijelaskan dalam Laporan Keuangan</w:t>
      </w:r>
      <w:r w:rsidR="00E23D21">
        <w:rPr>
          <w:lang w:val="sv-SE"/>
        </w:rPr>
        <w:t>.</w:t>
      </w:r>
    </w:p>
    <w:p w14:paraId="31223C13" w14:textId="77777777" w:rsidR="00BC4501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450"/>
        <w:jc w:val="both"/>
        <w:rPr>
          <w:lang w:val="sv-SE"/>
        </w:rPr>
      </w:pPr>
      <w:r>
        <w:rPr>
          <w:lang w:val="sv-SE"/>
        </w:rPr>
        <w:t>Bab VII</w:t>
      </w:r>
      <w:r>
        <w:rPr>
          <w:lang w:val="sv-SE"/>
        </w:rPr>
        <w:tab/>
        <w:t>Penutup</w:t>
      </w:r>
    </w:p>
    <w:p w14:paraId="096762DF" w14:textId="77777777" w:rsidR="00BC4501" w:rsidRPr="004F765E" w:rsidRDefault="00BC4501" w:rsidP="00BC4501">
      <w:pPr>
        <w:tabs>
          <w:tab w:val="left" w:pos="1800"/>
          <w:tab w:val="left" w:pos="2160"/>
          <w:tab w:val="left" w:pos="2340"/>
        </w:tabs>
        <w:spacing w:after="120" w:line="360" w:lineRule="auto"/>
        <w:ind w:left="1800"/>
        <w:jc w:val="both"/>
        <w:rPr>
          <w:lang w:val="sv-SE"/>
        </w:rPr>
      </w:pPr>
      <w:r w:rsidRPr="009D161F">
        <w:rPr>
          <w:lang w:val="sv-SE"/>
        </w:rPr>
        <w:t xml:space="preserve">Memuat </w:t>
      </w:r>
      <w:r w:rsidR="002972D1">
        <w:rPr>
          <w:lang w:val="sv-SE"/>
        </w:rPr>
        <w:t>u</w:t>
      </w:r>
      <w:r w:rsidRPr="009D161F">
        <w:rPr>
          <w:lang w:val="sv-SE"/>
        </w:rPr>
        <w:t xml:space="preserve">raian penutup yang dapat berupa </w:t>
      </w:r>
      <w:r w:rsidR="00E23D21" w:rsidRPr="009D161F">
        <w:rPr>
          <w:lang w:val="sv-SE"/>
        </w:rPr>
        <w:t>kesimpulan</w:t>
      </w:r>
      <w:r w:rsidRPr="009D161F">
        <w:rPr>
          <w:lang w:val="sv-SE"/>
        </w:rPr>
        <w:t xml:space="preserve"> penting tentang penjelasan dan</w:t>
      </w:r>
      <w:r w:rsidR="00E23D21" w:rsidRPr="009D161F">
        <w:rPr>
          <w:lang w:val="sv-SE"/>
        </w:rPr>
        <w:t xml:space="preserve"> rincian laporan keuangan </w:t>
      </w:r>
      <w:r w:rsidR="007F7E1B">
        <w:rPr>
          <w:lang w:val="sv-SE"/>
        </w:rPr>
        <w:t>Dinas Pendidikan, Pemuda dan Olahraga</w:t>
      </w:r>
      <w:r w:rsidR="00CE6B16">
        <w:rPr>
          <w:lang w:val="sv-SE"/>
        </w:rPr>
        <w:t xml:space="preserve"> Kabupaten Kepulauan Selayar.</w:t>
      </w:r>
    </w:p>
    <w:p w14:paraId="5E48C0CE" w14:textId="77777777" w:rsidR="00BC4501" w:rsidRDefault="00BC4501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281976BB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73EC99E1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56D8448C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41CA99C8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147A6F37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3809577D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596E2D53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72CDBDF6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59FD8D63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6F25F517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1E38634D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744642D5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467ED89E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0B490D54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p w14:paraId="0C910086" w14:textId="77777777" w:rsidR="006027DB" w:rsidRDefault="006027DB" w:rsidP="00BC4501">
      <w:pPr>
        <w:pStyle w:val="ListParagraph"/>
        <w:spacing w:after="120" w:line="360" w:lineRule="auto"/>
        <w:ind w:left="420"/>
        <w:jc w:val="both"/>
        <w:rPr>
          <w:b/>
          <w:lang w:val="sv-SE"/>
        </w:rPr>
      </w:pPr>
    </w:p>
    <w:sectPr w:rsidR="006027DB" w:rsidSect="00ED6D62">
      <w:footerReference w:type="even" r:id="rId8"/>
      <w:footerReference w:type="default" r:id="rId9"/>
      <w:pgSz w:w="11907" w:h="16839" w:code="9"/>
      <w:pgMar w:top="2016" w:right="1728" w:bottom="2880" w:left="2016" w:header="1440" w:footer="141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2CC5A" w14:textId="77777777" w:rsidR="000225B7" w:rsidRDefault="000225B7">
      <w:r>
        <w:separator/>
      </w:r>
    </w:p>
  </w:endnote>
  <w:endnote w:type="continuationSeparator" w:id="0">
    <w:p w14:paraId="1B6A06CE" w14:textId="77777777" w:rsidR="000225B7" w:rsidRDefault="000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25D0" w14:textId="77777777" w:rsidR="00C9575E" w:rsidRDefault="00ED15A8" w:rsidP="00F023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57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858097" w14:textId="77777777" w:rsidR="00C9575E" w:rsidRDefault="00C9575E" w:rsidP="008806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AFBE" w14:textId="1353D865" w:rsidR="00C9575E" w:rsidRDefault="00C9575E" w:rsidP="00AF656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991905">
      <w:rPr>
        <w:b/>
        <w:i/>
        <w:sz w:val="18"/>
        <w:szCs w:val="18"/>
        <w:lang w:val="de-DE"/>
      </w:rPr>
      <w:t>Lap</w:t>
    </w:r>
    <w:r>
      <w:rPr>
        <w:b/>
        <w:i/>
        <w:sz w:val="18"/>
        <w:szCs w:val="18"/>
        <w:lang w:val="de-DE"/>
      </w:rPr>
      <w:t>oran Keuangan  Dinas Pendidikan</w:t>
    </w:r>
    <w:r w:rsidR="007F7E1B">
      <w:rPr>
        <w:b/>
        <w:i/>
        <w:sz w:val="18"/>
        <w:szCs w:val="18"/>
        <w:lang w:val="de-DE"/>
      </w:rPr>
      <w:t>, Pemuda</w:t>
    </w:r>
    <w:r>
      <w:rPr>
        <w:b/>
        <w:i/>
        <w:sz w:val="18"/>
        <w:szCs w:val="18"/>
        <w:lang w:val="de-DE"/>
      </w:rPr>
      <w:t xml:space="preserve"> dan</w:t>
    </w:r>
    <w:r w:rsidR="007F7E1B">
      <w:rPr>
        <w:b/>
        <w:i/>
        <w:sz w:val="18"/>
        <w:szCs w:val="18"/>
        <w:lang w:val="de-DE"/>
      </w:rPr>
      <w:t xml:space="preserve"> Olahraga </w:t>
    </w:r>
    <w:r>
      <w:rPr>
        <w:b/>
        <w:i/>
        <w:sz w:val="18"/>
        <w:szCs w:val="18"/>
        <w:lang w:val="de-DE"/>
      </w:rPr>
      <w:t xml:space="preserve"> Kab. Kep. Selayar</w:t>
    </w:r>
    <w:r w:rsidR="001F2309">
      <w:rPr>
        <w:b/>
        <w:i/>
        <w:sz w:val="18"/>
        <w:szCs w:val="18"/>
        <w:lang w:val="de-DE"/>
      </w:rPr>
      <w:t xml:space="preserve">       </w:t>
    </w:r>
    <w:r w:rsidRPr="00991905">
      <w:rPr>
        <w:b/>
        <w:i/>
        <w:sz w:val="18"/>
        <w:szCs w:val="18"/>
        <w:lang w:val="de-DE"/>
      </w:rPr>
      <w:t xml:space="preserve">  per 31 Desember </w:t>
    </w:r>
    <w:r w:rsidR="00CD6D12">
      <w:rPr>
        <w:b/>
        <w:i/>
        <w:sz w:val="18"/>
        <w:szCs w:val="18"/>
        <w:lang w:val="de-DE"/>
      </w:rPr>
      <w:t>2024</w:t>
    </w:r>
    <w:r>
      <w:rPr>
        <w:rFonts w:asciiTheme="majorHAnsi" w:hAnsiTheme="majorHAnsi"/>
      </w:rPr>
      <w:ptab w:relativeTo="margin" w:alignment="right" w:leader="none"/>
    </w:r>
    <w:r w:rsidRPr="00D12928">
      <w:rPr>
        <w:rFonts w:ascii="Segoe UI Semibold" w:hAnsi="Segoe UI Semibold"/>
      </w:rPr>
      <w:t xml:space="preserve">Page </w:t>
    </w:r>
    <w:r w:rsidR="00ED15A8" w:rsidRPr="00D12928">
      <w:rPr>
        <w:rFonts w:ascii="Segoe UI Semibold" w:hAnsi="Segoe UI Semibold"/>
      </w:rPr>
      <w:fldChar w:fldCharType="begin"/>
    </w:r>
    <w:r w:rsidRPr="00D12928">
      <w:rPr>
        <w:rFonts w:ascii="Segoe UI Semibold" w:hAnsi="Segoe UI Semibold"/>
      </w:rPr>
      <w:instrText xml:space="preserve"> PAGE   \* MERGEFORMAT </w:instrText>
    </w:r>
    <w:r w:rsidR="00ED15A8" w:rsidRPr="00D12928">
      <w:rPr>
        <w:rFonts w:ascii="Segoe UI Semibold" w:hAnsi="Segoe UI Semibold"/>
      </w:rPr>
      <w:fldChar w:fldCharType="separate"/>
    </w:r>
    <w:r w:rsidR="006C12E2">
      <w:rPr>
        <w:rFonts w:ascii="Segoe UI Semibold" w:hAnsi="Segoe UI Semibold"/>
        <w:noProof/>
      </w:rPr>
      <w:t>1</w:t>
    </w:r>
    <w:r w:rsidR="00ED15A8" w:rsidRPr="00D12928">
      <w:rPr>
        <w:rFonts w:ascii="Segoe UI Semibold" w:hAnsi="Segoe UI Semibold"/>
      </w:rPr>
      <w:fldChar w:fldCharType="end"/>
    </w:r>
  </w:p>
  <w:p w14:paraId="55FF0914" w14:textId="77777777" w:rsidR="00C9575E" w:rsidRPr="000D395E" w:rsidRDefault="00C9575E" w:rsidP="00AF656C">
    <w:pPr>
      <w:pStyle w:val="Footer"/>
      <w:tabs>
        <w:tab w:val="left" w:pos="17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D6BAE" w14:textId="77777777" w:rsidR="000225B7" w:rsidRDefault="000225B7">
      <w:r>
        <w:separator/>
      </w:r>
    </w:p>
  </w:footnote>
  <w:footnote w:type="continuationSeparator" w:id="0">
    <w:p w14:paraId="225EC13F" w14:textId="77777777" w:rsidR="000225B7" w:rsidRDefault="000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E075E"/>
    <w:multiLevelType w:val="multilevel"/>
    <w:tmpl w:val="ACA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2E42ED1"/>
    <w:multiLevelType w:val="hybridMultilevel"/>
    <w:tmpl w:val="E4763FCC"/>
    <w:lvl w:ilvl="0" w:tplc="8EE8CB9E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40A071F"/>
    <w:multiLevelType w:val="multilevel"/>
    <w:tmpl w:val="E5CC47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3" w15:restartNumberingAfterBreak="0">
    <w:nsid w:val="78DE3946"/>
    <w:multiLevelType w:val="hybridMultilevel"/>
    <w:tmpl w:val="8E500F0C"/>
    <w:lvl w:ilvl="0" w:tplc="1A50EE7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B11B27"/>
    <w:multiLevelType w:val="multilevel"/>
    <w:tmpl w:val="C396F2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43730658">
    <w:abstractNumId w:val="4"/>
  </w:num>
  <w:num w:numId="2" w16cid:durableId="125926986">
    <w:abstractNumId w:val="3"/>
  </w:num>
  <w:num w:numId="3" w16cid:durableId="1626155073">
    <w:abstractNumId w:val="1"/>
  </w:num>
  <w:num w:numId="4" w16cid:durableId="59133442">
    <w:abstractNumId w:val="2"/>
  </w:num>
  <w:num w:numId="5" w16cid:durableId="60446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EC6"/>
    <w:rsid w:val="00006BAB"/>
    <w:rsid w:val="0000727D"/>
    <w:rsid w:val="0001136A"/>
    <w:rsid w:val="000163B1"/>
    <w:rsid w:val="000225B7"/>
    <w:rsid w:val="00027303"/>
    <w:rsid w:val="000634B7"/>
    <w:rsid w:val="0009478F"/>
    <w:rsid w:val="000A179A"/>
    <w:rsid w:val="000B64F1"/>
    <w:rsid w:val="000C3E56"/>
    <w:rsid w:val="000D395E"/>
    <w:rsid w:val="000D4633"/>
    <w:rsid w:val="000F74C1"/>
    <w:rsid w:val="001014AF"/>
    <w:rsid w:val="0014114F"/>
    <w:rsid w:val="00145CD8"/>
    <w:rsid w:val="001678D6"/>
    <w:rsid w:val="00175E6F"/>
    <w:rsid w:val="00194AFB"/>
    <w:rsid w:val="001A1ECE"/>
    <w:rsid w:val="001A4D8D"/>
    <w:rsid w:val="001B33A5"/>
    <w:rsid w:val="001B7F03"/>
    <w:rsid w:val="001C0C97"/>
    <w:rsid w:val="001C62BB"/>
    <w:rsid w:val="001D1DD9"/>
    <w:rsid w:val="001D5CA1"/>
    <w:rsid w:val="001E7DDB"/>
    <w:rsid w:val="001F2309"/>
    <w:rsid w:val="002058F2"/>
    <w:rsid w:val="00217CD3"/>
    <w:rsid w:val="002208E4"/>
    <w:rsid w:val="002243A5"/>
    <w:rsid w:val="00236A9B"/>
    <w:rsid w:val="002740A8"/>
    <w:rsid w:val="002972D1"/>
    <w:rsid w:val="002F6B46"/>
    <w:rsid w:val="00325620"/>
    <w:rsid w:val="003379C6"/>
    <w:rsid w:val="00342A78"/>
    <w:rsid w:val="003530F8"/>
    <w:rsid w:val="00364E5F"/>
    <w:rsid w:val="00371DCC"/>
    <w:rsid w:val="00382B04"/>
    <w:rsid w:val="00390C73"/>
    <w:rsid w:val="00394DDB"/>
    <w:rsid w:val="003E5368"/>
    <w:rsid w:val="004033CB"/>
    <w:rsid w:val="0041451E"/>
    <w:rsid w:val="00433014"/>
    <w:rsid w:val="00447081"/>
    <w:rsid w:val="0047172D"/>
    <w:rsid w:val="004D2B7E"/>
    <w:rsid w:val="004D2F66"/>
    <w:rsid w:val="004E6BA8"/>
    <w:rsid w:val="00512F76"/>
    <w:rsid w:val="00541F16"/>
    <w:rsid w:val="005471A8"/>
    <w:rsid w:val="00567318"/>
    <w:rsid w:val="00571081"/>
    <w:rsid w:val="00580015"/>
    <w:rsid w:val="0058779D"/>
    <w:rsid w:val="005B1F0B"/>
    <w:rsid w:val="005B3141"/>
    <w:rsid w:val="005B46EC"/>
    <w:rsid w:val="005B512C"/>
    <w:rsid w:val="005B55A6"/>
    <w:rsid w:val="005B722B"/>
    <w:rsid w:val="005C0685"/>
    <w:rsid w:val="005C2094"/>
    <w:rsid w:val="006027DB"/>
    <w:rsid w:val="006032BE"/>
    <w:rsid w:val="00611E82"/>
    <w:rsid w:val="006169D6"/>
    <w:rsid w:val="00621EDD"/>
    <w:rsid w:val="00647535"/>
    <w:rsid w:val="0066579C"/>
    <w:rsid w:val="006A59D6"/>
    <w:rsid w:val="006A5C19"/>
    <w:rsid w:val="006B20D7"/>
    <w:rsid w:val="006B6FB4"/>
    <w:rsid w:val="006C12E2"/>
    <w:rsid w:val="006C73E7"/>
    <w:rsid w:val="006E2D75"/>
    <w:rsid w:val="006F1CE5"/>
    <w:rsid w:val="00701C19"/>
    <w:rsid w:val="00726455"/>
    <w:rsid w:val="0074198D"/>
    <w:rsid w:val="007A6603"/>
    <w:rsid w:val="007A6FF7"/>
    <w:rsid w:val="007A7837"/>
    <w:rsid w:val="007F167D"/>
    <w:rsid w:val="007F7664"/>
    <w:rsid w:val="007F7E1B"/>
    <w:rsid w:val="0082388E"/>
    <w:rsid w:val="008279E7"/>
    <w:rsid w:val="008806F1"/>
    <w:rsid w:val="008C2566"/>
    <w:rsid w:val="008D0F3F"/>
    <w:rsid w:val="008D6230"/>
    <w:rsid w:val="009067CA"/>
    <w:rsid w:val="00932DEE"/>
    <w:rsid w:val="00966E49"/>
    <w:rsid w:val="0097233F"/>
    <w:rsid w:val="00976EB8"/>
    <w:rsid w:val="00990EC6"/>
    <w:rsid w:val="0099501E"/>
    <w:rsid w:val="00996047"/>
    <w:rsid w:val="009C55E5"/>
    <w:rsid w:val="009D161F"/>
    <w:rsid w:val="009F1ABD"/>
    <w:rsid w:val="009F4143"/>
    <w:rsid w:val="00A24E4F"/>
    <w:rsid w:val="00A3470B"/>
    <w:rsid w:val="00A84112"/>
    <w:rsid w:val="00A84A99"/>
    <w:rsid w:val="00AA168E"/>
    <w:rsid w:val="00AA2796"/>
    <w:rsid w:val="00AA49AB"/>
    <w:rsid w:val="00AB5520"/>
    <w:rsid w:val="00AF656C"/>
    <w:rsid w:val="00B007FF"/>
    <w:rsid w:val="00B038AA"/>
    <w:rsid w:val="00B33BEB"/>
    <w:rsid w:val="00B41443"/>
    <w:rsid w:val="00B66498"/>
    <w:rsid w:val="00B87756"/>
    <w:rsid w:val="00B91AEB"/>
    <w:rsid w:val="00BA143F"/>
    <w:rsid w:val="00BA19F0"/>
    <w:rsid w:val="00BB2A0F"/>
    <w:rsid w:val="00BB7D7D"/>
    <w:rsid w:val="00BC4501"/>
    <w:rsid w:val="00BD37F5"/>
    <w:rsid w:val="00BD399C"/>
    <w:rsid w:val="00C03523"/>
    <w:rsid w:val="00C11FAF"/>
    <w:rsid w:val="00C259BA"/>
    <w:rsid w:val="00C27FCD"/>
    <w:rsid w:val="00C353A7"/>
    <w:rsid w:val="00C42506"/>
    <w:rsid w:val="00C70FF5"/>
    <w:rsid w:val="00C865F7"/>
    <w:rsid w:val="00C907E3"/>
    <w:rsid w:val="00C9527B"/>
    <w:rsid w:val="00C9575E"/>
    <w:rsid w:val="00CB0C97"/>
    <w:rsid w:val="00CB0EFD"/>
    <w:rsid w:val="00CD6D12"/>
    <w:rsid w:val="00CE2588"/>
    <w:rsid w:val="00CE3C3A"/>
    <w:rsid w:val="00CE61C5"/>
    <w:rsid w:val="00CE6B16"/>
    <w:rsid w:val="00D06680"/>
    <w:rsid w:val="00D12928"/>
    <w:rsid w:val="00D21232"/>
    <w:rsid w:val="00D35AAF"/>
    <w:rsid w:val="00D440B7"/>
    <w:rsid w:val="00D90E06"/>
    <w:rsid w:val="00DE461D"/>
    <w:rsid w:val="00DF21DD"/>
    <w:rsid w:val="00E16CAB"/>
    <w:rsid w:val="00E23D21"/>
    <w:rsid w:val="00E245AA"/>
    <w:rsid w:val="00E312F5"/>
    <w:rsid w:val="00E37D07"/>
    <w:rsid w:val="00EA5FBC"/>
    <w:rsid w:val="00ED15A8"/>
    <w:rsid w:val="00ED6D62"/>
    <w:rsid w:val="00ED6FEA"/>
    <w:rsid w:val="00EF46E4"/>
    <w:rsid w:val="00F02347"/>
    <w:rsid w:val="00F146F8"/>
    <w:rsid w:val="00F24903"/>
    <w:rsid w:val="00F26491"/>
    <w:rsid w:val="00F64237"/>
    <w:rsid w:val="00F77D4B"/>
    <w:rsid w:val="00F8210B"/>
    <w:rsid w:val="00F85F82"/>
    <w:rsid w:val="00F8672C"/>
    <w:rsid w:val="00F9743A"/>
    <w:rsid w:val="00FC7D9A"/>
    <w:rsid w:val="00FD7A41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54A8D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4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6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806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806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06F1"/>
  </w:style>
  <w:style w:type="paragraph" w:styleId="ListParagraph">
    <w:name w:val="List Paragraph"/>
    <w:basedOn w:val="Normal"/>
    <w:uiPriority w:val="34"/>
    <w:qFormat/>
    <w:rsid w:val="00BC450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D39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FF16-2A89-4DE9-BBA3-29B72D0D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6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I</vt:lpstr>
    </vt:vector>
  </TitlesOfParts>
  <Company>LPP Mitra Timur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I</dc:title>
  <dc:creator>HARUN</dc:creator>
  <cp:lastModifiedBy>lenovo</cp:lastModifiedBy>
  <cp:revision>37</cp:revision>
  <cp:lastPrinted>2017-12-07T11:00:00Z</cp:lastPrinted>
  <dcterms:created xsi:type="dcterms:W3CDTF">2011-12-28T04:41:00Z</dcterms:created>
  <dcterms:modified xsi:type="dcterms:W3CDTF">2025-04-25T06:44:00Z</dcterms:modified>
</cp:coreProperties>
</file>